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PROTOCOLO DE SEGUIMIENTO Y VIGILANCIA DE LAS INVESTIGACIONES APROBADAS POR EL COMITÉ DE BIOÉTICA 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 LA FACULTAD DE MEDICINA DE LA UNIVERSIDAD DE VALPARAÍSO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486400" cy="3200400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200400"/>
                          <a:chOff x="0" y="0"/>
                          <a:chExt cx="5487375" cy="3200425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486400" cy="3200400"/>
                            <a:chOff x="0" y="0"/>
                            <a:chExt cx="5486400" cy="32004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86400" cy="320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5377" y="1486052"/>
                              <a:ext cx="1440959" cy="720479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" name="Shape 5"/>
                          <wps:spPr>
                            <a:xfrm>
                              <a:off x="26479" y="1507154"/>
                              <a:ext cx="1398755" cy="67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Revisión y aprobación del protocolo de investigación (o solicitud de enmienda o adenda)</w:t>
                                </w:r>
                              </w:p>
                            </w:txbxContent>
                          </wps:txbx>
                          <wps:bodyPr anchorCtr="0" anchor="ctr" bIns="5700" lIns="5700" spcFirstLastPara="1" rIns="5700" wrap="square" tIns="57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-2933090">
                              <a:off x="1296263" y="1495847"/>
                              <a:ext cx="876529" cy="40521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59999"/>
                                  </a:moveTo>
                                  <a:lnTo>
                                    <a:pt x="120000" y="59999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7" name="Shape 7"/>
                          <wps:spPr>
                            <a:xfrm rot="-2933090">
                              <a:off x="1712615" y="1494195"/>
                              <a:ext cx="43826" cy="438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022720" y="825684"/>
                              <a:ext cx="1440959" cy="720479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9" name="Shape 9"/>
                          <wps:spPr>
                            <a:xfrm>
                              <a:off x="2043822" y="846786"/>
                              <a:ext cx="1398755" cy="67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Riesgos mínimos para las y los participantes similiares a los de la vida cotidiana</w:t>
                                </w:r>
                              </w:p>
                            </w:txbxContent>
                          </wps:txbx>
                          <wps:bodyPr anchorCtr="0" anchor="ctr" bIns="5700" lIns="5700" spcFirstLastPara="1" rIns="5700" wrap="square" tIns="570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 rot="-2429678">
                              <a:off x="3372904" y="919570"/>
                              <a:ext cx="757934" cy="40521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59999"/>
                                  </a:moveTo>
                                  <a:lnTo>
                                    <a:pt x="120000" y="59999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" name="Shape 11"/>
                          <wps:spPr>
                            <a:xfrm rot="-2429678">
                              <a:off x="3732923" y="920883"/>
                              <a:ext cx="37896" cy="37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4040063" y="333499"/>
                              <a:ext cx="1440959" cy="720479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3" name="Shape 13"/>
                          <wps:spPr>
                            <a:xfrm>
                              <a:off x="4061165" y="354601"/>
                              <a:ext cx="1398755" cy="67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Investigación de duración estimada menor o igual  a un año: solicitud de envío de informe final.</w:t>
                                </w:r>
                              </w:p>
                            </w:txbxContent>
                          </wps:txbx>
                          <wps:bodyPr anchorCtr="0" anchor="ctr" bIns="5700" lIns="5700" spcFirstLastPara="1" rIns="5700" wrap="square" tIns="5700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rot="2142401">
                              <a:off x="3396962" y="1372801"/>
                              <a:ext cx="709818" cy="40521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59999"/>
                                  </a:moveTo>
                                  <a:lnTo>
                                    <a:pt x="120000" y="59999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5" name="Shape 15"/>
                          <wps:spPr>
                            <a:xfrm rot="2142401">
                              <a:off x="3734125" y="1375316"/>
                              <a:ext cx="35490" cy="35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4040063" y="1162051"/>
                              <a:ext cx="1440959" cy="876297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7" name="Shape 17"/>
                          <wps:spPr>
                            <a:xfrm>
                              <a:off x="4065729" y="1187717"/>
                              <a:ext cx="1389627" cy="824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Investigación de duración igual o mayor de un año: solicitud de envío de informes preliminares anuales y seguimiento presencial durante su desarrollo</w:t>
                                </w:r>
                              </w:p>
                            </w:txbxContent>
                          </wps:txbx>
                          <wps:bodyPr anchorCtr="0" anchor="ctr" bIns="5700" lIns="5700" spcFirstLastPara="1" rIns="5700" wrap="square" tIns="5700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 rot="2933090">
                              <a:off x="1296263" y="2156215"/>
                              <a:ext cx="876529" cy="40521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59999"/>
                                  </a:moveTo>
                                  <a:lnTo>
                                    <a:pt x="120000" y="59999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9" name="Shape 19"/>
                          <wps:spPr>
                            <a:xfrm rot="2933090">
                              <a:off x="1712615" y="2154563"/>
                              <a:ext cx="43826" cy="438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2022720" y="2146420"/>
                              <a:ext cx="1440959" cy="720479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1" name="Shape 21"/>
                          <wps:spPr>
                            <a:xfrm>
                              <a:off x="2043822" y="2167522"/>
                              <a:ext cx="1398755" cy="67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Riesgos mayores para las y los participantes de la investigación, inclusión de poblaciones vulnerables, entre otros factores</w:t>
                                </w:r>
                              </w:p>
                            </w:txbxContent>
                          </wps:txbx>
                          <wps:bodyPr anchorCtr="0" anchor="ctr" bIns="5700" lIns="5700" spcFirstLastPara="1" rIns="5700" wrap="square" tIns="5700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3463679" y="2486399"/>
                              <a:ext cx="576383" cy="40521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59999"/>
                                  </a:moveTo>
                                  <a:lnTo>
                                    <a:pt x="120000" y="59999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3" name="Shape 23"/>
                          <wps:spPr>
                            <a:xfrm>
                              <a:off x="3737461" y="2492251"/>
                              <a:ext cx="28819" cy="28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4040063" y="2146420"/>
                              <a:ext cx="1440959" cy="720479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5" name="Shape 25"/>
                          <wps:spPr>
                            <a:xfrm>
                              <a:off x="4061165" y="2167522"/>
                              <a:ext cx="1398755" cy="67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Solcitud de revisión de acuerdo a decisión del Comité de Bioética, que incluye visita presencial</w:t>
                                </w:r>
                              </w:p>
                            </w:txbxContent>
                          </wps:txbx>
                          <wps:bodyPr anchorCtr="0" anchor="ctr" bIns="5700" lIns="5700" spcFirstLastPara="1" rIns="5700" wrap="square" tIns="57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486400" cy="3200400"/>
                <wp:effectExtent b="0" l="0" r="0" t="0"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320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El informe de investigación debe incluir todas las modificaciones realizadas al protocolo original, incluyendo, pero no limitados a: i. modificaciones en el tamaño muestral; ii. problemas en el reclutamiento y permanencia de las y los participantes; iii. aparición de daño o molestias en las y los participantes no consideradas en el protocolo original; iv. compromisos adicionales de las y los investigadores suscritos previo a la aprobación del Comité de Bioética.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De manera adicional, aquellas investigadoras e investigadores que estimen necesario realizar una enmienda al protocolo de investigación aprobado, y que pueda afectar el bienestar, la seguridad o los derechos de las y los participantes de la investigación, como también la aparición de problemas de consideración en la seguridad y bienestar de las y los participantes, deberán comunicar esta situación -de manera justificada y por escrito- al Comité de Bioética. Los miembros del Comité de Bioética revisarán de manera expedita esta solicitud, pudiendo a su vez requerir mayor información a las y los investigadores, solicitar el reingreso del protocolo para la revisión del Comité, aprobar, suspender o dar término anticipado a la investigación.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Es responsabilidad de las y los investigadores velar por el cuidado y la protección de los sujetos participantes en la investigación. Frente a cualquier duda acerca de la comunicación de discrepancias entre el protocolo original y el desarrollo empírico de la investigación con el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5800725</wp:posOffset>
            </wp:positionH>
            <wp:positionV relativeFrom="paragraph">
              <wp:posOffset>504825</wp:posOffset>
            </wp:positionV>
            <wp:extent cx="1038225" cy="914400"/>
            <wp:effectExtent b="0" l="0" r="0" t="0"/>
            <wp:wrapNone/>
            <wp:docPr descr="C:\Users\Arturo\Pictures\Scanner Epson\Timbre Carta.jpg" id="15" name="image1.jpg"/>
            <a:graphic>
              <a:graphicData uri="http://schemas.openxmlformats.org/drawingml/2006/picture">
                <pic:pic>
                  <pic:nvPicPr>
                    <pic:cNvPr descr="C:\Users\Arturo\Pictures\Scanner Epson\Timbre Carta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Comité de Bioética, se recomienda siempre contactarse a etica.facultadmedicina@uv.cl. El Comité de Bioética puede, en casos justificados y de manera fundada, suspender y/o cancelar la aprobación de un protocolo de investigación en caso de transgresión u omisión de información relacionada con la seguridad y el bienestar de las y los participantes de la investigación, sin perjuicio de denunciar además a la SEREMI de Salud de la Región en aquellos casos que por Ley se requiera y que impliquen responsabilidad administrativa y/o penal de las y los investigadores.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En la revisión de informes finales o solicitudes de enmienda, el Comité de Bioética debe velar con especial énfasis en lo siguiente: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riesgos para los y las participantes son mínimos, o en aquellos casos en que el riesgo es considerable, los beneficios superan estos riesgos.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entrega informe de la investigación y consentimiento informado a los sujetos participantes.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manejo de los datos, su análisis y custodia se realiza de acuerdo al protocolo original, resguardando siempre la confidencialidad y anonimización de la información.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6255"/>
        </w:tabs>
        <w:jc w:val="both"/>
        <w:rPr/>
      </w:pP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5153025</wp:posOffset>
            </wp:positionH>
            <wp:positionV relativeFrom="paragraph">
              <wp:posOffset>14605</wp:posOffset>
            </wp:positionV>
            <wp:extent cx="1038225" cy="914400"/>
            <wp:effectExtent b="0" l="0" r="0" t="0"/>
            <wp:wrapNone/>
            <wp:docPr descr="C:\Users\Arturo\Pictures\Scanner Epson\Timbre Carta.jpg" id="16" name="image1.jpg"/>
            <a:graphic>
              <a:graphicData uri="http://schemas.openxmlformats.org/drawingml/2006/picture">
                <pic:pic>
                  <pic:nvPicPr>
                    <pic:cNvPr descr="C:\Users\Arturo\Pictures\Scanner Epson\Timbre Carta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PAUTA DE SEGUIMIENTO 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  <w:t xml:space="preserve">(adaptada del Comité de Ética de Investigación en Seres Humanos, </w:t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  <w:t xml:space="preserve">Facultad de Medicina de la Universidad de Chile)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Fecha: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Título del proyecto: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Investigador(a) responsable: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Correo electrónico: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Unidad académica/Institución: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Lugar de ejecución del proyecto: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Período de ejecución del estudio: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Objetivos cumplidos a la fecha:</w:t>
      </w:r>
    </w:p>
    <w:p w:rsidR="00000000" w:rsidDel="00000000" w:rsidP="00000000" w:rsidRDefault="00000000" w:rsidRPr="00000000" w14:paraId="00000036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a) General: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b) Específicos: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3402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  <w:t xml:space="preserve">1. De acuerdo a la evaluación realizada por el Comité de Ética de Investigación, califique el proyecto según su riesgo a las y los participantes. Considere, al menos, si en la investigación participan grupos vulnerables (niños, niñas y adolescentes, personas con capacidades diferentes, trabajadores y trabajadoras, etc.), tipo de investigación y riesgos manifiestos y potenciales: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Alto</w:t>
        <w:tab/>
        <w:tab/>
      </w:r>
      <w:r w:rsidDel="00000000" w:rsidR="00000000" w:rsidRPr="00000000">
        <w:rPr>
          <w:b w:val="1"/>
          <w:rtl w:val="0"/>
        </w:rPr>
        <w:t xml:space="preserve">•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5238750</wp:posOffset>
            </wp:positionH>
            <wp:positionV relativeFrom="paragraph">
              <wp:posOffset>42490</wp:posOffset>
            </wp:positionV>
            <wp:extent cx="1038225" cy="914400"/>
            <wp:effectExtent b="0" l="0" r="0" t="0"/>
            <wp:wrapNone/>
            <wp:docPr descr="C:\Users\Arturo\Pictures\Scanner Epson\Timbre Carta.jpg" id="13" name="image1.jpg"/>
            <a:graphic>
              <a:graphicData uri="http://schemas.openxmlformats.org/drawingml/2006/picture">
                <pic:pic>
                  <pic:nvPicPr>
                    <pic:cNvPr descr="C:\Users\Arturo\Pictures\Scanner Epson\Timbre Carta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Moderado  </w:t>
        <w:tab/>
      </w:r>
      <w:r w:rsidDel="00000000" w:rsidR="00000000" w:rsidRPr="00000000">
        <w:rPr>
          <w:b w:val="1"/>
          <w:rtl w:val="0"/>
        </w:rPr>
        <w:t xml:space="preserve">•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0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Bajo</w:t>
        <w:tab/>
        <w:tab/>
      </w:r>
      <w:r w:rsidDel="00000000" w:rsidR="00000000" w:rsidRPr="00000000">
        <w:rPr>
          <w:b w:val="1"/>
          <w:rtl w:val="0"/>
        </w:rPr>
        <w:t xml:space="preserve">•</w:t>
      </w:r>
    </w:p>
    <w:p w:rsidR="00000000" w:rsidDel="00000000" w:rsidP="00000000" w:rsidRDefault="00000000" w:rsidRPr="00000000" w14:paraId="0000004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2. Manejo confidencial de datos: ¿Dónde se almacena la información recopilada a la fecha por la investigación (datos, muestras, imágenes, grabaciones, entre otros)? ¿Quién es la persona responsable del almacenamiento? ¿Cómo se ha resguardado la confidencialidad (uso de seudónimos, encriptación de datos, etc.)?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453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3. Proceso de consentimiento y/o asentimiento informado: ¿Cómo se ha obtenido el consentimiento y/o asentimiento informado (quién lo ha realizado, ¿cómo, ¿dónde y cuándo)? Se sugiere observar copias fidedignas de algunos consentimientos informados.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4905375</wp:posOffset>
            </wp:positionH>
            <wp:positionV relativeFrom="paragraph">
              <wp:posOffset>1951955</wp:posOffset>
            </wp:positionV>
            <wp:extent cx="1038225" cy="914400"/>
            <wp:effectExtent b="0" l="0" r="0" t="0"/>
            <wp:wrapNone/>
            <wp:docPr descr="C:\Users\Arturo\Pictures\Scanner Epson\Timbre Carta.jpg" id="19" name="image1.jpg"/>
            <a:graphic>
              <a:graphicData uri="http://schemas.openxmlformats.org/drawingml/2006/picture">
                <pic:pic>
                  <pic:nvPicPr>
                    <pic:cNvPr descr="C:\Users\Arturo\Pictures\Scanner Epson\Timbre Carta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3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453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4. Devolución de los resultados: ¿Comunica los resultados y beneficios de la investigación a los sujetos de investigación?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  <w:t xml:space="preserve">Si</w:t>
        <w:tab/>
      </w:r>
      <w:r w:rsidDel="00000000" w:rsidR="00000000" w:rsidRPr="00000000">
        <w:rPr>
          <w:b w:val="1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No</w:t>
        <w:tab/>
      </w:r>
      <w:r w:rsidDel="00000000" w:rsidR="00000000" w:rsidRPr="00000000">
        <w:rPr>
          <w:b w:val="1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  <w:t xml:space="preserve">Si la respuesta es afirmativa, indicar cómo se hará, qué resultados y/o beneficios se han comunicado. Si la respuesta es negativa, indicar las razones:</w:t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283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 xml:space="preserve">5. ¿Ha cumplido los compromisos adquiridos con los sujetos de investigación?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  <w:t xml:space="preserve">Si</w:t>
        <w:tab/>
        <w:tab/>
      </w:r>
      <w:r w:rsidDel="00000000" w:rsidR="00000000" w:rsidRPr="00000000">
        <w:rPr>
          <w:b w:val="1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No</w:t>
        <w:tab/>
        <w:tab/>
      </w:r>
      <w:r w:rsidDel="00000000" w:rsidR="00000000" w:rsidRPr="00000000">
        <w:rPr>
          <w:b w:val="1"/>
          <w:rtl w:val="0"/>
        </w:rPr>
        <w:t xml:space="preserve">•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  <w:t xml:space="preserve">No aplica</w:t>
        <w:tab/>
      </w:r>
      <w:r w:rsidDel="00000000" w:rsidR="00000000" w:rsidRPr="00000000">
        <w:rPr>
          <w:b w:val="1"/>
          <w:rtl w:val="0"/>
        </w:rPr>
        <w:t xml:space="preserve">•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5019675</wp:posOffset>
            </wp:positionH>
            <wp:positionV relativeFrom="paragraph">
              <wp:posOffset>29394</wp:posOffset>
            </wp:positionV>
            <wp:extent cx="1038225" cy="914400"/>
            <wp:effectExtent b="0" l="0" r="0" t="0"/>
            <wp:wrapNone/>
            <wp:docPr descr="C:\Users\Arturo\Pictures\Scanner Epson\Timbre Carta.jpg" id="17" name="image1.jpg"/>
            <a:graphic>
              <a:graphicData uri="http://schemas.openxmlformats.org/drawingml/2006/picture">
                <pic:pic>
                  <pic:nvPicPr>
                    <pic:cNvPr descr="C:\Users\Arturo\Pictures\Scanner Epson\Timbre Carta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Si la respuesta es afirmativa especificar los compromisos cumplidos. Si la respuesta es negativa, indicar las razones:</w:t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283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  <w:t xml:space="preserve">6.- ¿Mantiene un registro de eventos adversos o no deseados?</w:t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  <w:t xml:space="preserve">Si</w:t>
        <w:tab/>
        <w:tab/>
      </w:r>
      <w:r w:rsidDel="00000000" w:rsidR="00000000" w:rsidRPr="00000000">
        <w:rPr>
          <w:b w:val="1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No</w:t>
        <w:tab/>
        <w:tab/>
      </w:r>
      <w:r w:rsidDel="00000000" w:rsidR="00000000" w:rsidRPr="00000000">
        <w:rPr>
          <w:b w:val="1"/>
          <w:rtl w:val="0"/>
        </w:rPr>
        <w:t xml:space="preserve">•</w:t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  <w:t xml:space="preserve">No aplica</w:t>
        <w:tab/>
      </w:r>
      <w:r w:rsidDel="00000000" w:rsidR="00000000" w:rsidRPr="00000000">
        <w:rPr>
          <w:b w:val="1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  <w:t xml:space="preserve">Si la respuesta es afirmativa, se solicita que se muestre el registro y se analicen los efectos adversos o indeseados que hayan ocurrido, en un documento anexo. Si la respuesta es negativa, indicar las razones.</w:t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tl w:val="0"/>
        </w:rPr>
        <w:t xml:space="preserve">¿Qué han hecho los investigadores en los casos de efectos adversos ¿Cómo se protegió al sujeto de investigación?</w:t>
      </w:r>
    </w:p>
    <w:p w:rsidR="00000000" w:rsidDel="00000000" w:rsidP="00000000" w:rsidRDefault="00000000" w:rsidRPr="00000000" w14:paraId="00000067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5362575</wp:posOffset>
            </wp:positionH>
            <wp:positionV relativeFrom="paragraph">
              <wp:posOffset>386209</wp:posOffset>
            </wp:positionV>
            <wp:extent cx="1038225" cy="914400"/>
            <wp:effectExtent b="0" l="0" r="0" t="0"/>
            <wp:wrapNone/>
            <wp:docPr descr="C:\Users\Arturo\Pictures\Scanner Epson\Timbre Carta.jpg" id="14" name="image1.jpg"/>
            <a:graphic>
              <a:graphicData uri="http://schemas.openxmlformats.org/drawingml/2006/picture">
                <pic:pic>
                  <pic:nvPicPr>
                    <pic:cNvPr descr="C:\Users\Arturo\Pictures\Scanner Epson\Timbre Carta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6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4535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5007610</wp:posOffset>
            </wp:positionH>
            <wp:positionV relativeFrom="paragraph">
              <wp:posOffset>213359</wp:posOffset>
            </wp:positionV>
            <wp:extent cx="1038225" cy="914400"/>
            <wp:effectExtent b="0" l="0" r="0" t="0"/>
            <wp:wrapNone/>
            <wp:docPr descr="C:\Users\Arturo\Pictures\Scanner Epson\Timbre Carta.jpg" id="18" name="image1.jpg"/>
            <a:graphic>
              <a:graphicData uri="http://schemas.openxmlformats.org/drawingml/2006/picture">
                <pic:pic>
                  <pic:nvPicPr>
                    <pic:cNvPr descr="C:\Users\Arturo\Pictures\Scanner Epson\Timbre Carta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  <w:t xml:space="preserve">7. En esta sección, se debe incluir un resumen del desarrollo de la investigación, indicando si se presentó alguna dificultad al realizarla, e incluir el análisis y resultados.</w:t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4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09"/>
        <w:tblGridChange w:id="0">
          <w:tblGrid>
            <w:gridCol w:w="9409"/>
          </w:tblGrid>
        </w:tblGridChange>
      </w:tblGrid>
      <w:tr>
        <w:trPr>
          <w:cantSplit w:val="0"/>
          <w:trHeight w:val="7496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9">
      <w:pPr>
        <w:jc w:val="center"/>
        <w:rPr/>
      </w:pPr>
      <w:r w:rsidDel="00000000" w:rsidR="00000000" w:rsidRPr="00000000">
        <w:rPr>
          <w:rtl w:val="0"/>
        </w:rPr>
        <w:t xml:space="preserve">Nombre y Firma de Investigador(a)</w:t>
      </w:r>
    </w:p>
    <w:p w:rsidR="00000000" w:rsidDel="00000000" w:rsidP="00000000" w:rsidRDefault="00000000" w:rsidRPr="00000000" w14:paraId="0000007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E">
      <w:pPr>
        <w:jc w:val="center"/>
        <w:rPr/>
      </w:pPr>
      <w:r w:rsidDel="00000000" w:rsidR="00000000" w:rsidRPr="00000000">
        <w:rPr>
          <w:rtl w:val="0"/>
        </w:rPr>
        <w:t xml:space="preserve">Nombre y Firma Evaluador(a/es/as)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5162550</wp:posOffset>
            </wp:positionH>
            <wp:positionV relativeFrom="paragraph">
              <wp:posOffset>146050</wp:posOffset>
            </wp:positionV>
            <wp:extent cx="1038225" cy="914400"/>
            <wp:effectExtent b="0" l="0" r="0" t="0"/>
            <wp:wrapNone/>
            <wp:docPr descr="C:\Users\Arturo\Pictures\Scanner Epson\Timbre Carta.jpg" id="21" name="image1.jpg"/>
            <a:graphic>
              <a:graphicData uri="http://schemas.openxmlformats.org/drawingml/2006/picture">
                <pic:pic>
                  <pic:nvPicPr>
                    <pic:cNvPr descr="C:\Users\Arturo\Pictures\Scanner Epson\Timbre Carta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leader="none" w:pos="748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82">
      <w:pPr>
        <w:tabs>
          <w:tab w:val="left" w:leader="none" w:pos="7485"/>
        </w:tabs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-95249</wp:posOffset>
          </wp:positionH>
          <wp:positionV relativeFrom="paragraph">
            <wp:posOffset>-257808</wp:posOffset>
          </wp:positionV>
          <wp:extent cx="1261745" cy="614045"/>
          <wp:effectExtent b="0" l="0" r="0" t="0"/>
          <wp:wrapSquare wrapText="bothSides" distB="0" distT="0" distL="114300" distR="114300"/>
          <wp:docPr descr="Descripción: Descripción: logocarta" id="20" name="image2.jpg"/>
          <a:graphic>
            <a:graphicData uri="http://schemas.openxmlformats.org/drawingml/2006/picture">
              <pic:pic>
                <pic:nvPicPr>
                  <pic:cNvPr descr="Descripción: Descripción: logocarta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1745" cy="6140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3378200</wp:posOffset>
              </wp:positionH>
              <wp:positionV relativeFrom="paragraph">
                <wp:posOffset>-330199</wp:posOffset>
              </wp:positionV>
              <wp:extent cx="2673985" cy="69850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26" name="Shape 26"/>
                    <wps:spPr>
                      <a:xfrm>
                        <a:off x="4013770" y="3435513"/>
                        <a:ext cx="2664460" cy="688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2060"/>
                              <w:sz w:val="24"/>
                              <w:vertAlign w:val="baseline"/>
                            </w:rPr>
                            <w:t xml:space="preserve">FACULTAD DE MEDICINA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206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2060"/>
                              <w:sz w:val="20"/>
                              <w:vertAlign w:val="baseline"/>
                            </w:rPr>
                            <w:t xml:space="preserve">Comité de Bioética para la Investigación</w:t>
                          </w:r>
                        </w:p>
                      </w:txbxContent>
                    </wps:txbx>
                    <wps:bodyPr anchorCtr="0" anchor="t" bIns="45675" lIns="91425" spcFirstLastPara="1" rIns="91425" wrap="square" tIns="456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3378200</wp:posOffset>
              </wp:positionH>
              <wp:positionV relativeFrom="paragraph">
                <wp:posOffset>-330199</wp:posOffset>
              </wp:positionV>
              <wp:extent cx="2673985" cy="698500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73985" cy="698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136CF0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8E499D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1020D6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020D6"/>
  </w:style>
  <w:style w:type="paragraph" w:styleId="Piedepgina">
    <w:name w:val="footer"/>
    <w:basedOn w:val="Normal"/>
    <w:link w:val="PiedepginaCar"/>
    <w:uiPriority w:val="99"/>
    <w:unhideWhenUsed w:val="1"/>
    <w:rsid w:val="001020D6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020D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NMrkIPuVg0aAxt19HZ7y/xLmGA==">CgMxLjA4AHIhMWtiUUJCTThWYkVJaDBSZXpjVnN1WXJEemJfQ2JsUHhq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2023-07-04T19:47:00Z</dcterms:created>
  <dc:creator>Esteban Hadjez</dc:creator>
</cp:coreProperties>
</file>